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FF5379" w:rsidRDefault="007F0F98" w:rsidP="00FF5379">
      <w:pPr>
        <w:spacing w:after="0" w:line="240" w:lineRule="auto"/>
        <w:rPr>
          <w:noProof/>
        </w:rPr>
      </w:pPr>
      <w:r w:rsidRPr="00FF5379">
        <w:rPr>
          <w:noProof/>
        </w:rPr>
        <w:t>UWAGA</w:t>
      </w:r>
    </w:p>
    <w:p w:rsidR="007F0F98" w:rsidRPr="00FF5379" w:rsidRDefault="007F0F98" w:rsidP="00FF5379">
      <w:pPr>
        <w:spacing w:after="0" w:line="240" w:lineRule="auto"/>
        <w:rPr>
          <w:noProof/>
        </w:rPr>
      </w:pPr>
      <w:r w:rsidRPr="00FF5379">
        <w:rPr>
          <w:noProof/>
        </w:rPr>
        <w:t xml:space="preserve">W dokumentacji SIWZ załączono wyniki średniej testów dla konfiguracji jednoprocesorowej oraz kart graficznych opublikowane w dniu </w:t>
      </w:r>
      <w:r w:rsidR="00987F1A" w:rsidRPr="00FF5379">
        <w:rPr>
          <w:noProof/>
        </w:rPr>
        <w:t>02</w:t>
      </w:r>
      <w:r w:rsidRPr="00FF5379">
        <w:rPr>
          <w:noProof/>
        </w:rPr>
        <w:t>.0</w:t>
      </w:r>
      <w:r w:rsidR="00987F1A" w:rsidRPr="00FF5379">
        <w:rPr>
          <w:noProof/>
        </w:rPr>
        <w:t>6</w:t>
      </w:r>
      <w:r w:rsidRPr="00FF5379">
        <w:rPr>
          <w:noProof/>
        </w:rPr>
        <w:t>.202</w:t>
      </w:r>
      <w:r w:rsidR="00987F1A" w:rsidRPr="00FF5379">
        <w:rPr>
          <w:noProof/>
        </w:rPr>
        <w:t>3</w:t>
      </w:r>
      <w:r w:rsidRPr="00FF5379">
        <w:rPr>
          <w:noProof/>
        </w:rPr>
        <w:t xml:space="preserve"> na str</w:t>
      </w:r>
      <w:r w:rsidR="000A2539" w:rsidRPr="00FF5379">
        <w:rPr>
          <w:noProof/>
        </w:rPr>
        <w:t>o</w:t>
      </w:r>
      <w:r w:rsidRPr="00FF5379">
        <w:rPr>
          <w:noProof/>
        </w:rPr>
        <w:t>nach cpubenchmark.net oraz videocardbenchmark.net</w:t>
      </w:r>
    </w:p>
    <w:p w:rsidR="007F0F98" w:rsidRPr="00FF5379" w:rsidRDefault="007F0F98" w:rsidP="00FF5379">
      <w:pPr>
        <w:spacing w:after="0" w:line="240" w:lineRule="auto"/>
        <w:ind w:left="360"/>
        <w:rPr>
          <w:b/>
          <w:bCs/>
        </w:rPr>
      </w:pPr>
    </w:p>
    <w:p w:rsidR="006C7A6F" w:rsidRPr="00FF5379" w:rsidRDefault="006C7A6F" w:rsidP="00FF5379">
      <w:pPr>
        <w:spacing w:after="0" w:line="240" w:lineRule="auto"/>
        <w:ind w:left="360"/>
        <w:rPr>
          <w:b/>
          <w:bCs/>
        </w:rPr>
      </w:pPr>
      <w:r w:rsidRPr="00FF5379">
        <w:rPr>
          <w:b/>
          <w:bCs/>
        </w:rPr>
        <w:t xml:space="preserve">Zad. </w:t>
      </w:r>
      <w:r w:rsidR="00FF5379" w:rsidRPr="00FF5379">
        <w:rPr>
          <w:b/>
          <w:bCs/>
        </w:rPr>
        <w:t>8</w:t>
      </w:r>
      <w:r w:rsidRPr="00FF5379">
        <w:rPr>
          <w:b/>
          <w:bCs/>
        </w:rPr>
        <w:t xml:space="preserve"> - Komputer przenośny – </w:t>
      </w:r>
      <w:r w:rsidR="00DB7220" w:rsidRPr="00FF5379">
        <w:rPr>
          <w:b/>
          <w:bCs/>
        </w:rPr>
        <w:t>17</w:t>
      </w:r>
      <w:r w:rsidRPr="00FF5379">
        <w:rPr>
          <w:b/>
          <w:bCs/>
        </w:rPr>
        <w:t xml:space="preserve">’’ </w:t>
      </w:r>
      <w:r w:rsidR="00E73D6E" w:rsidRPr="00FF5379">
        <w:rPr>
          <w:b/>
          <w:bCs/>
        </w:rPr>
        <w:t>–</w:t>
      </w:r>
      <w:r w:rsidRPr="00FF5379">
        <w:rPr>
          <w:b/>
          <w:bCs/>
        </w:rPr>
        <w:t xml:space="preserve"> </w:t>
      </w:r>
      <w:r w:rsidR="00DB7220" w:rsidRPr="00FF5379">
        <w:rPr>
          <w:b/>
          <w:bCs/>
        </w:rPr>
        <w:t>5</w:t>
      </w:r>
      <w:r w:rsidR="00E73D6E" w:rsidRPr="00FF5379">
        <w:rPr>
          <w:b/>
          <w:bCs/>
        </w:rPr>
        <w:t xml:space="preserve"> szt.</w:t>
      </w:r>
    </w:p>
    <w:p w:rsidR="006C7A6F" w:rsidRPr="00FF5379" w:rsidRDefault="006C7A6F" w:rsidP="00FF5379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F5379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F5379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FF5379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FF5379">
              <w:rPr>
                <w:b/>
                <w:bCs/>
              </w:rPr>
              <w:t>Część wypełniana przez Dostawcę</w:t>
            </w: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Typ</w:t>
            </w:r>
            <w:r w:rsidR="00B16BD5" w:rsidRPr="00FF5379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FF5379" w:rsidRDefault="00B16BD5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Komputer p</w:t>
            </w:r>
            <w:r w:rsidR="006C7A6F" w:rsidRPr="00FF5379">
              <w:rPr>
                <w:noProof/>
              </w:rPr>
              <w:t>rzenośny</w:t>
            </w:r>
          </w:p>
          <w:p w:rsidR="006C7A6F" w:rsidRPr="00FF5379" w:rsidRDefault="00390ED4" w:rsidP="00FF5379">
            <w:pPr>
              <w:spacing w:after="0" w:line="240" w:lineRule="auto"/>
            </w:pPr>
            <w:r w:rsidRPr="00FF5379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FF5379" w:rsidRDefault="00390ED4" w:rsidP="00FF537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FF5379">
              <w:rPr>
                <w:noProof/>
              </w:rPr>
              <w:t>.</w:t>
            </w:r>
          </w:p>
          <w:p w:rsidR="00B16BD5" w:rsidRPr="00FF5379" w:rsidRDefault="00B16BD5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Praca w róznych warunkach zewnetrznych</w:t>
            </w:r>
            <w:r w:rsidR="00390ED4" w:rsidRPr="00FF5379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FF5379" w:rsidRDefault="00A1100D" w:rsidP="00FF5379">
            <w:pPr>
              <w:spacing w:after="0" w:line="240" w:lineRule="auto"/>
            </w:pPr>
            <w:r w:rsidRPr="00FF5379">
              <w:t>Producent:</w:t>
            </w:r>
          </w:p>
          <w:p w:rsidR="00A1100D" w:rsidRPr="00FF5379" w:rsidRDefault="00A1100D" w:rsidP="00FF5379">
            <w:pPr>
              <w:spacing w:after="0" w:line="240" w:lineRule="auto"/>
            </w:pPr>
            <w:r w:rsidRPr="00FF5379">
              <w:t>Model:</w:t>
            </w:r>
          </w:p>
          <w:p w:rsidR="006C7A6F" w:rsidRPr="00FF5379" w:rsidRDefault="00A1100D" w:rsidP="00FF5379">
            <w:pPr>
              <w:spacing w:after="0" w:line="240" w:lineRule="auto"/>
              <w:rPr>
                <w:noProof/>
              </w:rPr>
            </w:pPr>
            <w:r w:rsidRPr="00FF5379">
              <w:t>Numer katalogowy (numer konfiguracji lub part numer):</w:t>
            </w: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Procesor z wydajnością o wyniku minimum </w:t>
            </w:r>
            <w:r w:rsidR="007F0F98" w:rsidRPr="00FF5379">
              <w:rPr>
                <w:noProof/>
              </w:rPr>
              <w:t>1</w:t>
            </w:r>
            <w:r w:rsidR="00AB665B" w:rsidRPr="00FF5379">
              <w:rPr>
                <w:noProof/>
              </w:rPr>
              <w:t>395</w:t>
            </w:r>
            <w:r w:rsidR="00FF6931" w:rsidRPr="00FF5379">
              <w:rPr>
                <w:noProof/>
              </w:rPr>
              <w:t>0</w:t>
            </w:r>
            <w:r w:rsidRPr="00FF5379">
              <w:rPr>
                <w:noProof/>
              </w:rPr>
              <w:t xml:space="preserve"> punktów w teście Passmark CPU Mark.</w:t>
            </w:r>
          </w:p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Minimum </w:t>
            </w:r>
            <w:r w:rsidR="00FF6931" w:rsidRPr="00FF5379">
              <w:rPr>
                <w:noProof/>
              </w:rPr>
              <w:t>10</w:t>
            </w:r>
            <w:r w:rsidRPr="00FF5379">
              <w:rPr>
                <w:noProof/>
              </w:rPr>
              <w:t xml:space="preserve"> rdzeni</w:t>
            </w:r>
          </w:p>
          <w:p w:rsidR="001A4D35" w:rsidRPr="00FF5379" w:rsidRDefault="00A1100D" w:rsidP="00FF5379">
            <w:pPr>
              <w:spacing w:after="0" w:line="240" w:lineRule="auto"/>
              <w:outlineLvl w:val="0"/>
              <w:rPr>
                <w:noProof/>
              </w:rPr>
            </w:pPr>
            <w:r w:rsidRPr="00FF5379"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Minimum </w:t>
            </w:r>
            <w:r w:rsidR="00AB665B" w:rsidRPr="00FF5379">
              <w:rPr>
                <w:noProof/>
              </w:rPr>
              <w:t>16</w:t>
            </w:r>
            <w:r w:rsidRPr="00FF5379">
              <w:rPr>
                <w:noProof/>
              </w:rPr>
              <w:t xml:space="preserve">GB RAM DDR4 </w:t>
            </w:r>
            <w:r w:rsidR="00390ED4" w:rsidRPr="00FF5379">
              <w:rPr>
                <w:noProof/>
              </w:rPr>
              <w:t xml:space="preserve">3200 </w:t>
            </w:r>
            <w:r w:rsidRPr="00FF5379">
              <w:rPr>
                <w:noProof/>
              </w:rPr>
              <w:t xml:space="preserve">MHz SDRAM z 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FF5379" w:rsidRDefault="00A97B87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Zintegrowana</w:t>
            </w:r>
          </w:p>
          <w:p w:rsidR="00652E65" w:rsidRPr="00FF5379" w:rsidRDefault="00652E65" w:rsidP="00FF537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Matryca</w:t>
            </w:r>
            <w:r w:rsidR="00390ED4" w:rsidRPr="00FF5379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-matryca </w:t>
            </w:r>
            <w:r w:rsidR="00EE0F61" w:rsidRPr="00EE0F61">
              <w:rPr>
                <w:noProof/>
                <w:color w:val="FF0000"/>
              </w:rPr>
              <w:t>minimum</w:t>
            </w:r>
            <w:r w:rsidR="00EE0F61">
              <w:rPr>
                <w:noProof/>
              </w:rPr>
              <w:t xml:space="preserve"> </w:t>
            </w:r>
            <w:r w:rsidRPr="00FF5379">
              <w:rPr>
                <w:noProof/>
              </w:rPr>
              <w:t>17” z podświetleniem w technologii LED;</w:t>
            </w:r>
          </w:p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-rozdzielczość min.FHD 1920x1080;</w:t>
            </w:r>
          </w:p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-technologia matrycy IPS;</w:t>
            </w:r>
          </w:p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-jasność 300 nitów, kontrast 800:1;</w:t>
            </w:r>
          </w:p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-Kąt otwarcia pokrywy ekranu min.1</w:t>
            </w:r>
            <w:bookmarkStart w:id="0" w:name="_GoBack"/>
            <w:bookmarkEnd w:id="0"/>
            <w:r w:rsidRPr="00FF5379">
              <w:rPr>
                <w:noProof/>
              </w:rPr>
              <w:t>80 stopni;</w:t>
            </w:r>
          </w:p>
          <w:p w:rsidR="00AB665B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-Ekran matowy;</w:t>
            </w:r>
          </w:p>
          <w:p w:rsidR="00390ED4" w:rsidRPr="00FF5379" w:rsidRDefault="00AB665B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-Parametry potwierdzone w ogólnodostępnej dokumentacji producenta komputera;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FF5379" w:rsidRDefault="00FF6931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-Wbudowany fabrycznie dysk M.2 </w:t>
            </w:r>
            <w:r w:rsidR="00AB665B" w:rsidRPr="00FF5379">
              <w:rPr>
                <w:noProof/>
              </w:rPr>
              <w:t>512</w:t>
            </w:r>
            <w:r w:rsidRPr="00FF5379">
              <w:rPr>
                <w:noProof/>
              </w:rPr>
              <w:t xml:space="preserve"> GB SSD PCIe NVMe</w:t>
            </w:r>
          </w:p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Karta dźwiękowa</w:t>
            </w:r>
            <w:r w:rsidR="007C6FA3" w:rsidRPr="00FF5379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-Karta dźwiękowa zintegrowana z płytą główną, zgodna z High Definition;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-Trwale wbudowane w obudowie komputera głośniki Stereo min. 2x1,5W;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-port słuchawek i mikrofonu typu COMBO,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-kamera video 720p z wbudowaną fabrycznie mechaniczną </w:t>
            </w:r>
            <w:r w:rsidRPr="00FF5379">
              <w:rPr>
                <w:noProof/>
              </w:rPr>
              <w:lastRenderedPageBreak/>
              <w:t>zasłoną obiektywu,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-dwa mikrofony z funkcją redukcji szumów wbudowane trwale w obudowę ekranu komputera;</w:t>
            </w:r>
          </w:p>
          <w:p w:rsidR="00FF6931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-Sterowanie głośnością głośników za pośrednictwem wydzielonych klawiszy funkcyjnych na klawiaturze, 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Wbudowany WiFi moduł 802.11</w:t>
            </w:r>
            <w:r w:rsidR="00BF3ACE" w:rsidRPr="00FF5379">
              <w:rPr>
                <w:noProof/>
              </w:rPr>
              <w:t xml:space="preserve"> AX 2x2</w:t>
            </w:r>
            <w:r w:rsidRPr="00FF5379">
              <w:rPr>
                <w:noProof/>
              </w:rPr>
              <w:t>,</w:t>
            </w:r>
            <w:r w:rsidRPr="00FF5379">
              <w:rPr>
                <w:noProof/>
              </w:rPr>
              <w:br/>
              <w:t xml:space="preserve">Wbudowany Bluetooth </w:t>
            </w:r>
            <w:r w:rsidR="00BF3ACE" w:rsidRPr="00FF5379">
              <w:rPr>
                <w:noProof/>
              </w:rPr>
              <w:t xml:space="preserve">min. </w:t>
            </w:r>
            <w:r w:rsidR="00757425" w:rsidRPr="00FF5379">
              <w:rPr>
                <w:noProof/>
              </w:rPr>
              <w:t>5.0</w:t>
            </w:r>
            <w:r w:rsidRPr="00FF5379">
              <w:rPr>
                <w:noProof/>
              </w:rPr>
              <w:t>,</w:t>
            </w:r>
            <w:r w:rsidRPr="00FF5379">
              <w:rPr>
                <w:noProof/>
              </w:rPr>
              <w:br/>
            </w:r>
            <w:r w:rsidR="00E55DFD" w:rsidRPr="00FF5379">
              <w:rPr>
                <w:noProof/>
              </w:rPr>
              <w:t>Wbudowany</w:t>
            </w:r>
            <w:r w:rsidRPr="00FF5379">
              <w:rPr>
                <w:noProof/>
              </w:rPr>
              <w:t xml:space="preserve"> LAN</w:t>
            </w:r>
            <w:r w:rsidR="00E55DFD" w:rsidRPr="00FF5379">
              <w:rPr>
                <w:noProof/>
              </w:rPr>
              <w:t xml:space="preserve"> lub Adapter USB-3.0 – LAN 1GB</w:t>
            </w:r>
            <w:r w:rsidRPr="00FF5379">
              <w:rPr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jc w:val="center"/>
              <w:rPr>
                <w:noProof/>
              </w:rPr>
            </w:pPr>
            <w:r w:rsidRPr="00FF5379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dedykowane złącze ładowania komputera nie zajmujące wyspecyfikowanych złączy USB;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-minimum 3x porty USB w tym minimum 1 złącze w standardzie USB-C (wspierające PowerDelivery, przesyłanie danych oraz DisplayPort 1.2);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-Złącze słuchawek i złącze mikrofonu typu COMBO;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-HDMI min. 1.4b,</w:t>
            </w:r>
          </w:p>
          <w:p w:rsidR="006C7A6F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-oferowany model komputera w oferowanej konfiguracji  bez stacji dokującej musi obsługiwać 2 ekrany zewnętrzne, przy czym przynajmniej jeden o rozdzielczości minimalnej 4096x2160@60Hz;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Wymagania dodatkowe</w:t>
            </w:r>
            <w:r w:rsidR="00504323" w:rsidRPr="00FF5379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Akumulator </w:t>
            </w:r>
            <w:r w:rsidR="00987F1A" w:rsidRPr="00FF5379">
              <w:rPr>
                <w:noProof/>
              </w:rPr>
              <w:t>o pojemności mini. 45Wh p</w:t>
            </w:r>
            <w:r w:rsidR="006D48E2" w:rsidRPr="00FF5379">
              <w:rPr>
                <w:noProof/>
              </w:rPr>
              <w:t xml:space="preserve">ozwalający na nieprzerwaną pracę urządzenia do </w:t>
            </w:r>
            <w:r w:rsidR="002441A6" w:rsidRPr="00FF5379">
              <w:rPr>
                <w:noProof/>
              </w:rPr>
              <w:t xml:space="preserve">minimum </w:t>
            </w:r>
            <w:r w:rsidR="00E55DFD" w:rsidRPr="00FF5379">
              <w:rPr>
                <w:noProof/>
              </w:rPr>
              <w:t>4</w:t>
            </w:r>
            <w:r w:rsidR="006D48E2" w:rsidRPr="00FF5379">
              <w:rPr>
                <w:noProof/>
              </w:rPr>
              <w:t xml:space="preserve"> godzin – załączyć test Mobile Mark 201</w:t>
            </w:r>
            <w:r w:rsidR="002441A6" w:rsidRPr="00FF5379">
              <w:rPr>
                <w:noProof/>
              </w:rPr>
              <w:t>8</w:t>
            </w:r>
            <w:r w:rsidR="006D48E2" w:rsidRPr="00FF5379">
              <w:rPr>
                <w:noProof/>
              </w:rPr>
              <w:t xml:space="preserve"> lub kartę katalogową oferowanego komputera potwierdzającą czas pracy na zasilaniu bateryjnym. </w:t>
            </w:r>
          </w:p>
          <w:p w:rsidR="00987F1A" w:rsidRPr="00FF5379" w:rsidRDefault="00987F1A" w:rsidP="00FF5379">
            <w:pPr>
              <w:spacing w:after="0" w:line="240" w:lineRule="auto"/>
              <w:rPr>
                <w:noProof/>
              </w:rPr>
            </w:pPr>
          </w:p>
          <w:p w:rsidR="007C6FA3" w:rsidRPr="00FF5379" w:rsidRDefault="006D48E2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Ponadto komputer ma być wyposażony w system szybkiego ładowania akumulatora, który umożliwia szybkie naładowanie akumulatora notebooka w czasie </w:t>
            </w:r>
            <w:r w:rsidR="00E55DFD" w:rsidRPr="00FF5379">
              <w:rPr>
                <w:noProof/>
              </w:rPr>
              <w:t>60</w:t>
            </w:r>
            <w:r w:rsidRPr="00FF5379">
              <w:rPr>
                <w:noProof/>
              </w:rPr>
              <w:t xml:space="preserve"> minut </w:t>
            </w:r>
            <w:r w:rsidR="00E55DFD" w:rsidRPr="00FF5379">
              <w:rPr>
                <w:noProof/>
              </w:rPr>
              <w:t>do 80%</w:t>
            </w:r>
          </w:p>
          <w:p w:rsidR="006C7A6F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-Dedykowana dioda pozwalająca na optyczną weryfikację ładowania baterii komoputera przy zamkniętej pokrywie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</w:p>
          <w:p w:rsidR="006C7A6F" w:rsidRPr="00FF5379" w:rsidRDefault="006D48E2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- </w:t>
            </w:r>
            <w:r w:rsidR="006C7A6F" w:rsidRPr="00FF5379">
              <w:rPr>
                <w:noProof/>
              </w:rPr>
              <w:t>Nie dopuszcza się urządzeń typu</w:t>
            </w:r>
            <w:r w:rsidR="00987F1A" w:rsidRPr="00FF5379">
              <w:rPr>
                <w:noProof/>
              </w:rPr>
              <w:t xml:space="preserve"> </w:t>
            </w:r>
            <w:r w:rsidR="006C7A6F" w:rsidRPr="00FF5379">
              <w:rPr>
                <w:noProof/>
              </w:rPr>
              <w:t>remarked/refurbished.</w:t>
            </w:r>
          </w:p>
          <w:p w:rsidR="007C6FA3" w:rsidRPr="00FF5379" w:rsidRDefault="007C6FA3" w:rsidP="00FF5379">
            <w:pPr>
              <w:spacing w:after="0" w:line="240" w:lineRule="auto"/>
              <w:rPr>
                <w:noProof/>
              </w:rPr>
            </w:pPr>
          </w:p>
          <w:p w:rsidR="00987F1A" w:rsidRPr="00FF5379" w:rsidRDefault="00987F1A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987F1A" w:rsidRPr="00FF5379" w:rsidRDefault="00987F1A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FF5379" w:rsidRDefault="00987F1A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 Dysk systemowy zawierający funkcję recovery umożliwiające odtworzenie systemu operacyjnego fabrycznie zainstalowanego na komputerze po awarii</w:t>
            </w:r>
            <w:r w:rsidR="00BF3ACE" w:rsidRPr="00FF5379">
              <w:rPr>
                <w:noProof/>
              </w:rPr>
              <w:t>).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FF5379" w:rsidRDefault="006D48E2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Klawiatura</w:t>
            </w:r>
            <w:r w:rsidR="00987F1A" w:rsidRPr="00FF5379">
              <w:rPr>
                <w:noProof/>
              </w:rPr>
              <w:t xml:space="preserve"> i urządzenia wskazujące</w:t>
            </w:r>
          </w:p>
        </w:tc>
        <w:tc>
          <w:tcPr>
            <w:tcW w:w="6098" w:type="dxa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 Klawiatura odporna na zalanie cieczą (potwierdzone w ogólnodostępnej dokumentacji producenta komputera), układ US, wyposażona w klawisze funkcyjne w górnym rzędzie oraz klawiaturę numeryczną;</w:t>
            </w:r>
          </w:p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6C7A6F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lastRenderedPageBreak/>
              <w:t>-wbudowany touchpad (multi-touch);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Windows 1</w:t>
            </w:r>
            <w:r w:rsidR="00486061" w:rsidRPr="00FF5379">
              <w:rPr>
                <w:noProof/>
              </w:rPr>
              <w:t>1</w:t>
            </w:r>
            <w:r w:rsidRPr="00FF5379">
              <w:rPr>
                <w:noProof/>
              </w:rPr>
              <w:t xml:space="preserve"> </w:t>
            </w:r>
            <w:r w:rsidR="00A97B87" w:rsidRPr="00FF5379">
              <w:rPr>
                <w:noProof/>
              </w:rPr>
              <w:t>Pro</w:t>
            </w:r>
            <w:r w:rsidRPr="00FF5379">
              <w:rPr>
                <w:noProof/>
              </w:rPr>
              <w:t xml:space="preserve"> PL (64-bit) lub równoważny</w:t>
            </w:r>
          </w:p>
          <w:p w:rsidR="00BF3ACE" w:rsidRPr="00FF5379" w:rsidRDefault="00BF3ACE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2E181D" w:rsidRPr="00FF5379" w:rsidRDefault="001A4D35" w:rsidP="00FF5379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Mysz bezprzewodowa z nano odbiornikiem </w:t>
            </w:r>
          </w:p>
          <w:p w:rsidR="004E5EB5" w:rsidRPr="00FF5379" w:rsidRDefault="004E5EB5" w:rsidP="00FF5379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Torba do notebooka </w:t>
            </w:r>
          </w:p>
          <w:p w:rsidR="00757425" w:rsidRPr="00FF5379" w:rsidRDefault="00757425" w:rsidP="00FF5379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Adapter HDMI to VGA</w:t>
            </w:r>
          </w:p>
          <w:p w:rsidR="006C7A6F" w:rsidRPr="00FF5379" w:rsidRDefault="006C7A6F" w:rsidP="00FF5379">
            <w:pPr>
              <w:spacing w:after="0" w:line="240" w:lineRule="auto"/>
              <w:ind w:left="720"/>
            </w:pP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E55DFD" w:rsidRPr="00FF5379">
        <w:tc>
          <w:tcPr>
            <w:tcW w:w="675" w:type="dxa"/>
            <w:vAlign w:val="center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E55DFD" w:rsidRPr="00FF5379" w:rsidRDefault="00E55DFD" w:rsidP="00FF5379">
            <w:pPr>
              <w:spacing w:after="0" w:line="240" w:lineRule="auto"/>
              <w:rPr>
                <w:bCs/>
              </w:rPr>
            </w:pPr>
            <w:r w:rsidRPr="00FF5379">
              <w:rPr>
                <w:bCs/>
              </w:rPr>
              <w:t>BIOS zgodny ze specyfikacją UEFI, wyprodukowany przez producenta komputera, zawierający logo producenta komputera lub nazwę producenta komputera.</w:t>
            </w:r>
            <w:r w:rsidRPr="00FF5379"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E55DFD" w:rsidRPr="00FF5379" w:rsidRDefault="00E55DFD" w:rsidP="00FF5379">
            <w:pPr>
              <w:spacing w:after="0" w:line="240" w:lineRule="auto"/>
              <w:rPr>
                <w:bCs/>
              </w:rPr>
            </w:pPr>
            <w:r w:rsidRPr="00FF5379">
              <w:rPr>
                <w:bCs/>
              </w:rPr>
              <w:t>- model i numer katalogowy oferowanej konfiguracji komputera</w:t>
            </w:r>
          </w:p>
          <w:p w:rsidR="00E55DFD" w:rsidRPr="00FF5379" w:rsidRDefault="00E55DFD" w:rsidP="00FF5379">
            <w:pPr>
              <w:spacing w:after="0" w:line="240" w:lineRule="auto"/>
              <w:rPr>
                <w:bCs/>
              </w:rPr>
            </w:pPr>
            <w:r w:rsidRPr="00FF5379">
              <w:rPr>
                <w:bCs/>
              </w:rPr>
              <w:t>- UUID komputera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wersji BIOS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nr seryjnym komputera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ilości zainstalowanej pamięci RAM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modelu procesora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zainstalowany dysk twardy NVME (model)</w:t>
            </w:r>
            <w:r w:rsidRPr="00FF5379">
              <w:br/>
              <w:t>- informacja o licencji systemu operacyjnego, która została zaimplementowana w BIOS;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 xml:space="preserve">     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 xml:space="preserve">Administrator z poziomu BIOS musi mieć możliwość wykonania poniższych czynności: 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włączenie/wyłączenie zintegrowanej karty WIFI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włączenie i modyfikacja funkcji wirtualizacji wbudowanej w CPU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t>- możliwość wyboru trybu pracy komputera – co najmniej 3 poziomy: maksymalna oszczędność baterii, tryb zrównoważony, maksymalna wydajność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t xml:space="preserve">- możliwość włączenia funkcji umożliwiającej uruchomienie komputera bezpośrednio po otwarciu matrycy (bez </w:t>
            </w:r>
            <w:r w:rsidRPr="00FF5379">
              <w:rPr>
                <w:color w:val="000000"/>
              </w:rPr>
              <w:t xml:space="preserve">konieczności włączania przycisku </w:t>
            </w:r>
            <w:proofErr w:type="spellStart"/>
            <w:r w:rsidRPr="00FF5379">
              <w:rPr>
                <w:color w:val="000000"/>
              </w:rPr>
              <w:t>power</w:t>
            </w:r>
            <w:proofErr w:type="spellEnd"/>
            <w:r w:rsidRPr="00FF5379">
              <w:rPr>
                <w:color w:val="000000"/>
              </w:rPr>
              <w:t>)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>- możliwość weryfikacji poziomu naładowania akumulatora bez uruchamiania systemu operacyjnego;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 xml:space="preserve">- dostępna funkcja backup BIOS (tzw. </w:t>
            </w:r>
            <w:proofErr w:type="spellStart"/>
            <w:r w:rsidRPr="00FF5379">
              <w:rPr>
                <w:color w:val="000000"/>
              </w:rPr>
              <w:t>Self-Healing</w:t>
            </w:r>
            <w:proofErr w:type="spellEnd"/>
            <w:r w:rsidRPr="00FF5379">
              <w:rPr>
                <w:color w:val="000000"/>
              </w:rPr>
              <w:t>)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>- Możliwość zablokowania możliwości przywrócenia poprzedniej wersji BIOS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>- Możliwość ustawienia hasła Administratora i Użytkownika (zależne od obecności hasła Administratora)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>- Możliwość ustawienia hasła dysku twardego</w:t>
            </w:r>
          </w:p>
          <w:p w:rsidR="00E55DFD" w:rsidRPr="00FF5379" w:rsidRDefault="00E55DFD" w:rsidP="00FF5379">
            <w:pPr>
              <w:spacing w:after="0" w:line="240" w:lineRule="auto"/>
              <w:rPr>
                <w:color w:val="000000"/>
              </w:rPr>
            </w:pPr>
            <w:r w:rsidRPr="00FF5379">
              <w:rPr>
                <w:color w:val="000000"/>
              </w:rPr>
              <w:t xml:space="preserve">- Możliwość ustawienia kolejności </w:t>
            </w:r>
            <w:proofErr w:type="spellStart"/>
            <w:r w:rsidRPr="00FF5379">
              <w:rPr>
                <w:color w:val="000000"/>
              </w:rPr>
              <w:t>bootowaina</w:t>
            </w:r>
            <w:proofErr w:type="spellEnd"/>
            <w:r w:rsidRPr="00FF5379">
              <w:rPr>
                <w:color w:val="000000"/>
              </w:rPr>
              <w:t xml:space="preserve"> (dysk wbudowany, PXE, USB)</w:t>
            </w:r>
          </w:p>
          <w:p w:rsidR="00E55DFD" w:rsidRPr="00FF5379" w:rsidRDefault="00E55DFD" w:rsidP="00FF5379">
            <w:pPr>
              <w:spacing w:after="0" w:line="240" w:lineRule="auto"/>
            </w:pPr>
            <w:r w:rsidRPr="00FF5379">
              <w:rPr>
                <w:color w:val="000000"/>
              </w:rPr>
              <w:t xml:space="preserve">-Możliwość wyłączenia </w:t>
            </w:r>
            <w:r w:rsidRPr="00FF5379">
              <w:t xml:space="preserve">opcji </w:t>
            </w:r>
            <w:proofErr w:type="spellStart"/>
            <w:r w:rsidRPr="00FF5379">
              <w:t>bootowania</w:t>
            </w:r>
            <w:proofErr w:type="spellEnd"/>
            <w:r w:rsidRPr="00FF5379">
              <w:t xml:space="preserve"> z dysku USB, PXE;</w:t>
            </w:r>
          </w:p>
        </w:tc>
        <w:tc>
          <w:tcPr>
            <w:tcW w:w="1386" w:type="dxa"/>
          </w:tcPr>
          <w:p w:rsidR="00E55DFD" w:rsidRPr="00FF5379" w:rsidRDefault="00E55DFD" w:rsidP="00FF5379">
            <w:pPr>
              <w:spacing w:after="0" w:line="240" w:lineRule="auto"/>
              <w:rPr>
                <w:noProof/>
              </w:rPr>
            </w:pPr>
          </w:p>
        </w:tc>
      </w:tr>
      <w:tr w:rsidR="006C7A6F" w:rsidRPr="00FF5379">
        <w:tc>
          <w:tcPr>
            <w:tcW w:w="67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Warunki gwarancji</w:t>
            </w:r>
            <w:r w:rsidR="002441A6" w:rsidRPr="00FF5379">
              <w:rPr>
                <w:noProof/>
              </w:rPr>
              <w:t xml:space="preserve"> / </w:t>
            </w:r>
            <w:r w:rsidR="002441A6" w:rsidRPr="00FF5379">
              <w:rPr>
                <w:noProof/>
              </w:rPr>
              <w:lastRenderedPageBreak/>
              <w:t>wsparcie techniczne</w:t>
            </w:r>
          </w:p>
        </w:tc>
        <w:tc>
          <w:tcPr>
            <w:tcW w:w="6098" w:type="dxa"/>
          </w:tcPr>
          <w:p w:rsidR="00987F1A" w:rsidRPr="00FF5379" w:rsidRDefault="00987F1A" w:rsidP="00FF5379">
            <w:pPr>
              <w:pStyle w:val="Bezodstpw"/>
              <w:rPr>
                <w:rFonts w:cs="Calibri"/>
                <w:lang w:val="pl-PL"/>
              </w:rPr>
            </w:pPr>
            <w:r w:rsidRPr="00FF5379">
              <w:rPr>
                <w:rFonts w:cs="Calibri"/>
                <w:lang w:val="pl-PL"/>
              </w:rPr>
              <w:lastRenderedPageBreak/>
              <w:t xml:space="preserve">-Minimum 3 lata gwarancji w typu On-Site z gwarantowanym </w:t>
            </w:r>
            <w:r w:rsidRPr="00FF5379">
              <w:rPr>
                <w:rFonts w:cs="Calibri"/>
                <w:lang w:val="pl-PL"/>
              </w:rPr>
              <w:lastRenderedPageBreak/>
              <w:t>czasem reakcji serwisu w następnym dniu roboczym;</w:t>
            </w:r>
          </w:p>
          <w:p w:rsidR="00987F1A" w:rsidRPr="00FF5379" w:rsidRDefault="00987F1A" w:rsidP="00FF5379">
            <w:pPr>
              <w:pStyle w:val="Bezodstpw"/>
              <w:rPr>
                <w:rFonts w:cs="Calibri"/>
                <w:lang w:val="pl-PL"/>
              </w:rPr>
            </w:pPr>
            <w:r w:rsidRPr="00FF5379">
              <w:rPr>
                <w:rFonts w:cs="Calibri"/>
                <w:lang w:val="pl-PL"/>
              </w:rPr>
              <w:t>-Uszkodzone nośniki pozostają własnością Zamawiającego</w:t>
            </w:r>
          </w:p>
          <w:p w:rsidR="00987F1A" w:rsidRPr="00FF5379" w:rsidRDefault="00987F1A" w:rsidP="00FF5379">
            <w:pPr>
              <w:pStyle w:val="Bezodstpw"/>
              <w:rPr>
                <w:rFonts w:cs="Calibri"/>
                <w:lang w:val="pl-PL"/>
              </w:rPr>
            </w:pPr>
            <w:r w:rsidRPr="00FF5379">
              <w:rPr>
                <w:rFonts w:cs="Calibri"/>
                <w:lang w:val="pl-PL"/>
              </w:rPr>
              <w:t>-Zaawansowana diagnostyka sprzętowa oraz oprogramowania dostępna 24h/dobę na stronie producenta komputera</w:t>
            </w:r>
          </w:p>
          <w:p w:rsidR="00987F1A" w:rsidRPr="00FF5379" w:rsidRDefault="00987F1A" w:rsidP="00FF5379">
            <w:pPr>
              <w:pStyle w:val="Bezodstpw"/>
              <w:rPr>
                <w:rFonts w:cs="Calibri"/>
                <w:lang w:val="pl-PL"/>
              </w:rPr>
            </w:pPr>
            <w:r w:rsidRPr="00FF5379">
              <w:rPr>
                <w:rFonts w:cs="Calibri"/>
                <w:lang w:val="pl-PL"/>
              </w:rPr>
              <w:t>-Infolinia techniczna (wsparcia technicznego) producenta oferowanego komputera -  dedykowana do rozwiązywania problemów technicznych dotyczących sprzętu i dostarczonego ze sprzętem oprogramowania – możliwość kontaktu przez telefon, formularz web oraz chat online, dostępna w dni powszednie od 9:00-18:00 w języku polskim – ogólnopolski numer stacjonarny bądź o ograniczonej odpłatności (0-800/801) – numer ten musi być powszechnie dostępnym numerem udostępnionym przez producenta sprzętu (nie może być to np. numer specjalnie uruchomiony na potrzeby niniejszego projektu. W ofercie należy podać numer telefonu. Zamawiający zachowuje sobie prawo weryfikacji możliwości obsługi technicznej poprzez kontakt na podany numer telefonu jako element oceny ofert);</w:t>
            </w:r>
          </w:p>
          <w:p w:rsidR="00987F1A" w:rsidRPr="00FF5379" w:rsidRDefault="00987F1A" w:rsidP="00FF5379">
            <w:pPr>
              <w:spacing w:after="0" w:line="240" w:lineRule="auto"/>
            </w:pPr>
            <w:r w:rsidRPr="00FF5379">
              <w:t>- Firma serwisująca musi posiadać ISO 9001 na świadczenie usług serwisowych oraz posiadać autoryzacje producenta urządzeń – dokumenty potwierdzające należy załączyć do oferty.</w:t>
            </w:r>
          </w:p>
          <w:p w:rsidR="00987F1A" w:rsidRPr="00FF5379" w:rsidRDefault="00987F1A" w:rsidP="00FF5379">
            <w:pPr>
              <w:pStyle w:val="Bezodstpw"/>
              <w:rPr>
                <w:rFonts w:cs="Calibri"/>
                <w:lang w:val="pl-PL"/>
              </w:rPr>
            </w:pPr>
            <w:r w:rsidRPr="00FF5379">
              <w:rPr>
                <w:rFonts w:cs="Calibri"/>
                <w:lang w:val="pl-PL"/>
              </w:rPr>
              <w:t>-Wymagane dołączenie do oferty oświadczenia Producenta potwierdzając, że Serwis urządzeń będzie realizowany bezpośrednio przez Producenta i/lub we współpracy z Autoryzowanym Partnerem Serwisowym Producenta;</w:t>
            </w:r>
          </w:p>
          <w:p w:rsidR="002441A6" w:rsidRPr="00FF5379" w:rsidRDefault="00987F1A" w:rsidP="00FF5379">
            <w:pPr>
              <w:spacing w:after="0" w:line="240" w:lineRule="auto"/>
              <w:rPr>
                <w:noProof/>
              </w:rPr>
            </w:pPr>
            <w:r w:rsidRPr="00FF5379">
              <w:t>-Możliwość sprawdzenia konfiguracji sprzętowej komputera oraz warunków gwarancji po podaniu numeru seryjnego bezpośrednio na stronie producenta jedynie poprzez podanie numeru seryjnego komputera;</w:t>
            </w:r>
          </w:p>
        </w:tc>
        <w:tc>
          <w:tcPr>
            <w:tcW w:w="1386" w:type="dxa"/>
          </w:tcPr>
          <w:p w:rsidR="006C7A6F" w:rsidRPr="00FF5379" w:rsidRDefault="006C7A6F" w:rsidP="00FF5379">
            <w:pPr>
              <w:spacing w:after="0" w:line="240" w:lineRule="auto"/>
              <w:rPr>
                <w:noProof/>
              </w:rPr>
            </w:pPr>
          </w:p>
        </w:tc>
      </w:tr>
      <w:tr w:rsidR="002441A6" w:rsidRPr="00FF5379">
        <w:tc>
          <w:tcPr>
            <w:tcW w:w="675" w:type="dxa"/>
            <w:vAlign w:val="center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bCs/>
              </w:rPr>
              <w:t xml:space="preserve">Certyfikaty, </w:t>
            </w:r>
            <w:r w:rsidR="00987F1A" w:rsidRPr="00FF5379">
              <w:rPr>
                <w:bCs/>
              </w:rPr>
              <w:t xml:space="preserve">normy, </w:t>
            </w:r>
            <w:r w:rsidRPr="00FF5379">
              <w:rPr>
                <w:bCs/>
              </w:rPr>
              <w:t>oświadczenia i standardy</w:t>
            </w:r>
          </w:p>
        </w:tc>
        <w:tc>
          <w:tcPr>
            <w:tcW w:w="6098" w:type="dxa"/>
          </w:tcPr>
          <w:p w:rsidR="00987F1A" w:rsidRPr="00FF5379" w:rsidRDefault="00987F1A" w:rsidP="00FF5379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FF5379">
              <w:rPr>
                <w:bCs/>
              </w:rPr>
              <w:t>Dla producenta sprzętu należy dostarczyć certyfikat:</w:t>
            </w:r>
          </w:p>
          <w:p w:rsidR="00987F1A" w:rsidRPr="00FF5379" w:rsidRDefault="00987F1A" w:rsidP="00FF5379">
            <w:pPr>
              <w:spacing w:after="0" w:line="240" w:lineRule="auto"/>
              <w:ind w:left="638"/>
              <w:rPr>
                <w:bCs/>
              </w:rPr>
            </w:pPr>
            <w:r w:rsidRPr="00FF5379">
              <w:rPr>
                <w:bCs/>
              </w:rPr>
              <w:t>-ISO 9001</w:t>
            </w:r>
          </w:p>
          <w:p w:rsidR="00987F1A" w:rsidRPr="00FF5379" w:rsidRDefault="00987F1A" w:rsidP="00FF5379">
            <w:pPr>
              <w:spacing w:after="0" w:line="240" w:lineRule="auto"/>
              <w:ind w:left="638"/>
              <w:rPr>
                <w:bCs/>
              </w:rPr>
            </w:pPr>
            <w:r w:rsidRPr="00FF5379">
              <w:rPr>
                <w:bCs/>
              </w:rPr>
              <w:t>-ISO 14001</w:t>
            </w:r>
          </w:p>
          <w:p w:rsidR="00987F1A" w:rsidRPr="00FF5379" w:rsidRDefault="00987F1A" w:rsidP="00FF5379">
            <w:pPr>
              <w:spacing w:after="0" w:line="240" w:lineRule="auto"/>
              <w:ind w:left="638"/>
              <w:rPr>
                <w:bCs/>
              </w:rPr>
            </w:pPr>
            <w:r w:rsidRPr="00FF5379">
              <w:rPr>
                <w:bCs/>
              </w:rPr>
              <w:t>-ISO 50001</w:t>
            </w:r>
          </w:p>
          <w:p w:rsidR="00987F1A" w:rsidRPr="00FF5379" w:rsidRDefault="00987F1A" w:rsidP="00FF5379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FF5379">
              <w:rPr>
                <w:bCs/>
              </w:rPr>
              <w:t>Komputer musi spełniać następujące normy:</w:t>
            </w:r>
          </w:p>
          <w:p w:rsidR="00987F1A" w:rsidRPr="00FF5379" w:rsidRDefault="00987F1A" w:rsidP="00FF5379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FF5379">
              <w:rPr>
                <w:bCs/>
              </w:rPr>
              <w:t>-ENERGY STAR 8.0</w:t>
            </w:r>
          </w:p>
          <w:p w:rsidR="00987F1A" w:rsidRPr="00FF5379" w:rsidRDefault="00987F1A" w:rsidP="00FF5379">
            <w:pPr>
              <w:pStyle w:val="Akapitzlist"/>
              <w:spacing w:after="0" w:line="240" w:lineRule="auto"/>
              <w:ind w:left="638"/>
              <w:jc w:val="both"/>
              <w:rPr>
                <w:bCs/>
              </w:rPr>
            </w:pPr>
            <w:r w:rsidRPr="00FF5379">
              <w:rPr>
                <w:bCs/>
                <w:highlight w:val="yellow"/>
              </w:rPr>
              <w:t>-</w:t>
            </w:r>
            <w:proofErr w:type="spellStart"/>
            <w:r w:rsidRPr="00FF5379">
              <w:rPr>
                <w:bCs/>
              </w:rPr>
              <w:t>Ochrona</w:t>
            </w:r>
            <w:proofErr w:type="spellEnd"/>
            <w:r w:rsidRPr="00FF5379">
              <w:rPr>
                <w:bCs/>
              </w:rPr>
              <w:t xml:space="preserve"> </w:t>
            </w:r>
            <w:proofErr w:type="spellStart"/>
            <w:r w:rsidRPr="00FF5379">
              <w:rPr>
                <w:bCs/>
              </w:rPr>
              <w:t>oczu</w:t>
            </w:r>
            <w:proofErr w:type="spellEnd"/>
            <w:r w:rsidRPr="00FF5379">
              <w:rPr>
                <w:bCs/>
              </w:rPr>
              <w:t xml:space="preserve"> TÜV Low Blue Light</w:t>
            </w:r>
          </w:p>
          <w:p w:rsidR="00987F1A" w:rsidRPr="00FF5379" w:rsidRDefault="00987F1A" w:rsidP="00FF5379">
            <w:pPr>
              <w:spacing w:after="0" w:line="240" w:lineRule="auto"/>
              <w:ind w:left="638"/>
              <w:rPr>
                <w:bCs/>
              </w:rPr>
            </w:pPr>
            <w:r w:rsidRPr="00FF5379">
              <w:rPr>
                <w:bCs/>
              </w:rPr>
              <w:t>-Deklaracja zgodności CE</w:t>
            </w:r>
          </w:p>
          <w:p w:rsidR="002441A6" w:rsidRPr="00FF5379" w:rsidRDefault="002441A6" w:rsidP="00FF5379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</w:p>
        </w:tc>
        <w:tc>
          <w:tcPr>
            <w:tcW w:w="1386" w:type="dxa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</w:p>
        </w:tc>
      </w:tr>
      <w:tr w:rsidR="002441A6" w:rsidRPr="00FF5379">
        <w:tc>
          <w:tcPr>
            <w:tcW w:w="675" w:type="dxa"/>
            <w:vAlign w:val="center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 xml:space="preserve">Waga urządzenia z akumulatorem: maksimum </w:t>
            </w:r>
            <w:r w:rsidR="009B1CEA" w:rsidRPr="00FF5379">
              <w:rPr>
                <w:noProof/>
              </w:rPr>
              <w:t>2</w:t>
            </w:r>
            <w:r w:rsidR="00987F1A" w:rsidRPr="00FF5379">
              <w:rPr>
                <w:noProof/>
              </w:rPr>
              <w:t>,</w:t>
            </w:r>
            <w:r w:rsidR="009B1CEA" w:rsidRPr="00FF5379">
              <w:rPr>
                <w:noProof/>
              </w:rPr>
              <w:t>4</w:t>
            </w:r>
            <w:r w:rsidRPr="00FF5379">
              <w:rPr>
                <w:noProof/>
              </w:rPr>
              <w:t xml:space="preserve"> kg</w:t>
            </w:r>
          </w:p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  <w:r w:rsidRPr="00FF5379">
              <w:rPr>
                <w:noProof/>
              </w:rPr>
              <w:t>Grubość notebooka nie większa niż: 20 mm</w:t>
            </w:r>
          </w:p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2441A6" w:rsidRPr="00FF5379" w:rsidRDefault="002441A6" w:rsidP="00FF5379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FF5379" w:rsidRDefault="0072129E" w:rsidP="00FF5379">
      <w:pPr>
        <w:spacing w:after="0" w:line="240" w:lineRule="auto"/>
      </w:pPr>
    </w:p>
    <w:p w:rsidR="0072129E" w:rsidRPr="00FF5379" w:rsidRDefault="0072129E" w:rsidP="00FF5379">
      <w:pPr>
        <w:spacing w:after="0" w:line="240" w:lineRule="auto"/>
        <w:ind w:left="360"/>
        <w:rPr>
          <w:b/>
          <w:bCs/>
        </w:rPr>
      </w:pPr>
      <w:r w:rsidRPr="00FF5379">
        <w:rPr>
          <w:b/>
          <w:bCs/>
        </w:rPr>
        <w:t>Opis równoważności system operacyjnego</w:t>
      </w:r>
    </w:p>
    <w:p w:rsidR="0072129E" w:rsidRPr="00FF5379" w:rsidRDefault="0072129E" w:rsidP="00FF5379">
      <w:pPr>
        <w:spacing w:after="0" w:line="240" w:lineRule="auto"/>
        <w:ind w:left="360"/>
        <w:rPr>
          <w:b/>
          <w:bCs/>
        </w:rPr>
      </w:pPr>
    </w:p>
    <w:p w:rsidR="00486061" w:rsidRPr="00FF5379" w:rsidRDefault="00486061" w:rsidP="00FF5379">
      <w:pPr>
        <w:spacing w:after="0" w:line="240" w:lineRule="auto"/>
      </w:pPr>
      <w:r w:rsidRPr="00FF5379">
        <w:t>System operacyjny klasy PC, który spełnia następujące wymagania poprzez wbudowane mechanizmy, bez użycia dodatkowych aplikacji:</w:t>
      </w:r>
    </w:p>
    <w:p w:rsidR="00486061" w:rsidRPr="00FF5379" w:rsidRDefault="00486061" w:rsidP="00FF5379">
      <w:pPr>
        <w:spacing w:after="0" w:line="240" w:lineRule="auto"/>
      </w:pPr>
      <w:r w:rsidRPr="00FF5379">
        <w:t>1.</w:t>
      </w:r>
      <w:r w:rsidRPr="00FF5379">
        <w:tab/>
        <w:t>Dostępne dwa rodzaje graficznego interfejsu użytkownika:</w:t>
      </w:r>
    </w:p>
    <w:p w:rsidR="00486061" w:rsidRPr="00FF5379" w:rsidRDefault="00486061" w:rsidP="00FF5379">
      <w:pPr>
        <w:spacing w:after="0" w:line="240" w:lineRule="auto"/>
      </w:pPr>
      <w:r w:rsidRPr="00FF5379">
        <w:t>a.</w:t>
      </w:r>
      <w:r w:rsidRPr="00FF5379">
        <w:tab/>
        <w:t>Klasyczny, umożliwiający obsługę przy pomocy klawiatury i myszy,</w:t>
      </w:r>
    </w:p>
    <w:p w:rsidR="00486061" w:rsidRPr="00FF5379" w:rsidRDefault="00486061" w:rsidP="00FF5379">
      <w:pPr>
        <w:spacing w:after="0" w:line="240" w:lineRule="auto"/>
      </w:pPr>
      <w:r w:rsidRPr="00FF5379">
        <w:t>b.</w:t>
      </w:r>
      <w:r w:rsidRPr="00FF5379">
        <w:tab/>
        <w:t>Dotykowy umożliwiający sterowanie dotykiem na urządzeniach typu tablet lub monitorach dotykowych</w:t>
      </w:r>
    </w:p>
    <w:p w:rsidR="00486061" w:rsidRPr="00FF5379" w:rsidRDefault="00486061" w:rsidP="00FF5379">
      <w:pPr>
        <w:spacing w:after="0" w:line="240" w:lineRule="auto"/>
      </w:pPr>
      <w:r w:rsidRPr="00FF5379">
        <w:t>2.</w:t>
      </w:r>
      <w:r w:rsidRPr="00FF5379">
        <w:tab/>
        <w:t>Funkcje związane z obsługą komputerów typu tablet, z wbudowanym modułem „uczenia się” pisma użytkownika – obsługa języka polskiego</w:t>
      </w:r>
    </w:p>
    <w:p w:rsidR="00486061" w:rsidRPr="00FF5379" w:rsidRDefault="00486061" w:rsidP="00FF5379">
      <w:pPr>
        <w:spacing w:after="0" w:line="240" w:lineRule="auto"/>
      </w:pPr>
      <w:r w:rsidRPr="00FF5379">
        <w:lastRenderedPageBreak/>
        <w:t>3.</w:t>
      </w:r>
      <w:r w:rsidRPr="00FF5379">
        <w:tab/>
        <w:t>Interfejs użytkownika dostępny w wielu językach do wyboru – w tym polskim i angielskim</w:t>
      </w:r>
    </w:p>
    <w:p w:rsidR="00486061" w:rsidRPr="00FF5379" w:rsidRDefault="00486061" w:rsidP="00FF5379">
      <w:pPr>
        <w:spacing w:after="0" w:line="240" w:lineRule="auto"/>
      </w:pPr>
      <w:r w:rsidRPr="00FF5379">
        <w:t>4.</w:t>
      </w:r>
      <w:r w:rsidRPr="00FF5379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FF5379" w:rsidRDefault="00486061" w:rsidP="00FF5379">
      <w:pPr>
        <w:spacing w:after="0" w:line="240" w:lineRule="auto"/>
      </w:pPr>
      <w:r w:rsidRPr="00FF5379">
        <w:t>5.</w:t>
      </w:r>
      <w:r w:rsidRPr="00FF5379">
        <w:tab/>
        <w:t>Wbudowane w system operacyjny minimum dwie przeglądarki Internetowe</w:t>
      </w:r>
    </w:p>
    <w:p w:rsidR="00486061" w:rsidRPr="00FF5379" w:rsidRDefault="00486061" w:rsidP="00FF5379">
      <w:pPr>
        <w:spacing w:after="0" w:line="240" w:lineRule="auto"/>
      </w:pPr>
      <w:r w:rsidRPr="00FF5379">
        <w:t>6.</w:t>
      </w:r>
      <w:r w:rsidRPr="00FF5379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FF5379" w:rsidRDefault="00486061" w:rsidP="00FF5379">
      <w:pPr>
        <w:spacing w:after="0" w:line="240" w:lineRule="auto"/>
      </w:pPr>
      <w:r w:rsidRPr="00FF5379">
        <w:t>7.</w:t>
      </w:r>
      <w:r w:rsidRPr="00FF5379">
        <w:tab/>
        <w:t>Zlokalizowane w języku polskim, co najmniej następujące elementy: menu, pomoc, komunikaty systemowe, menedżer plików.</w:t>
      </w:r>
    </w:p>
    <w:p w:rsidR="00486061" w:rsidRPr="00FF5379" w:rsidRDefault="00486061" w:rsidP="00FF5379">
      <w:pPr>
        <w:spacing w:after="0" w:line="240" w:lineRule="auto"/>
      </w:pPr>
      <w:r w:rsidRPr="00FF5379">
        <w:t>8.</w:t>
      </w:r>
      <w:r w:rsidRPr="00FF5379">
        <w:tab/>
        <w:t>Graficzne środowisko instalacji i konfiguracji dostępne w języku polskim</w:t>
      </w:r>
    </w:p>
    <w:p w:rsidR="00486061" w:rsidRPr="00FF5379" w:rsidRDefault="00486061" w:rsidP="00FF5379">
      <w:pPr>
        <w:spacing w:after="0" w:line="240" w:lineRule="auto"/>
      </w:pPr>
      <w:r w:rsidRPr="00FF5379">
        <w:t>9.</w:t>
      </w:r>
      <w:r w:rsidRPr="00FF5379">
        <w:tab/>
        <w:t>Wbudowany system pomocy w języku polskim.</w:t>
      </w:r>
    </w:p>
    <w:p w:rsidR="00486061" w:rsidRPr="00FF5379" w:rsidRDefault="00486061" w:rsidP="00FF5379">
      <w:pPr>
        <w:spacing w:after="0" w:line="240" w:lineRule="auto"/>
      </w:pPr>
      <w:r w:rsidRPr="00FF5379">
        <w:t>10.</w:t>
      </w:r>
      <w:r w:rsidRPr="00FF5379">
        <w:tab/>
        <w:t>Możliwość przystosowania stanowiska dla osób niepełnosprawnych (np. słabo widzących).</w:t>
      </w:r>
    </w:p>
    <w:p w:rsidR="00486061" w:rsidRPr="00FF5379" w:rsidRDefault="00486061" w:rsidP="00FF5379">
      <w:pPr>
        <w:spacing w:after="0" w:line="240" w:lineRule="auto"/>
      </w:pPr>
      <w:r w:rsidRPr="00FF5379">
        <w:t>11.</w:t>
      </w:r>
      <w:r w:rsidRPr="00FF5379">
        <w:tab/>
        <w:t>Możliwość dokonywania aktualizacji i poprawek systemu poprzez mechanizm zarządzany przez administratora systemu Zamawiającego.</w:t>
      </w:r>
    </w:p>
    <w:p w:rsidR="00486061" w:rsidRPr="00FF5379" w:rsidRDefault="00486061" w:rsidP="00FF5379">
      <w:pPr>
        <w:spacing w:after="0" w:line="240" w:lineRule="auto"/>
      </w:pPr>
      <w:r w:rsidRPr="00FF5379">
        <w:t>12.</w:t>
      </w:r>
      <w:r w:rsidRPr="00FF5379">
        <w:tab/>
        <w:t xml:space="preserve">Możliwość dostarczania poprawek do systemu operacyjnego w modelu </w:t>
      </w:r>
      <w:proofErr w:type="spellStart"/>
      <w:r w:rsidRPr="00FF5379">
        <w:t>peer</w:t>
      </w:r>
      <w:proofErr w:type="spellEnd"/>
      <w:r w:rsidRPr="00FF5379">
        <w:t>-to-</w:t>
      </w:r>
      <w:proofErr w:type="spellStart"/>
      <w:r w:rsidRPr="00FF5379">
        <w:t>peer</w:t>
      </w:r>
      <w:proofErr w:type="spellEnd"/>
      <w:r w:rsidRPr="00FF5379">
        <w:t>.</w:t>
      </w:r>
    </w:p>
    <w:p w:rsidR="00486061" w:rsidRPr="00FF5379" w:rsidRDefault="00486061" w:rsidP="00FF5379">
      <w:pPr>
        <w:spacing w:after="0" w:line="240" w:lineRule="auto"/>
      </w:pPr>
      <w:r w:rsidRPr="00FF5379">
        <w:t>13.</w:t>
      </w:r>
      <w:r w:rsidRPr="00FF5379">
        <w:tab/>
        <w:t>Możliwość sterowania czasem dostarczania nowych wersji systemu operacyjnego, możliwość centralnego opóźniania dostarczania nowej wersji o minimum 4 miesiące.</w:t>
      </w:r>
    </w:p>
    <w:p w:rsidR="00486061" w:rsidRPr="00FF5379" w:rsidRDefault="00486061" w:rsidP="00FF5379">
      <w:pPr>
        <w:spacing w:after="0" w:line="240" w:lineRule="auto"/>
      </w:pPr>
      <w:r w:rsidRPr="00FF5379">
        <w:t>14.</w:t>
      </w:r>
      <w:r w:rsidRPr="00FF5379">
        <w:tab/>
        <w:t>Zabezpieczony hasłem hierarchiczny dostęp do systemu, konta i profile użytkowników zarządzane zdalnie; praca systemu w trybie ochrony kont użytkowników.</w:t>
      </w:r>
    </w:p>
    <w:p w:rsidR="00486061" w:rsidRPr="00FF5379" w:rsidRDefault="00486061" w:rsidP="00FF5379">
      <w:pPr>
        <w:spacing w:after="0" w:line="240" w:lineRule="auto"/>
      </w:pPr>
      <w:r w:rsidRPr="00FF5379">
        <w:t>15.</w:t>
      </w:r>
      <w:r w:rsidRPr="00FF5379">
        <w:tab/>
        <w:t>Możliwość dołączenia systemu do usługi katalogowej on-</w:t>
      </w:r>
      <w:proofErr w:type="spellStart"/>
      <w:r w:rsidRPr="00FF5379">
        <w:t>premise</w:t>
      </w:r>
      <w:proofErr w:type="spellEnd"/>
      <w:r w:rsidRPr="00FF5379">
        <w:t xml:space="preserve"> lub w chmurze.</w:t>
      </w:r>
    </w:p>
    <w:p w:rsidR="00486061" w:rsidRPr="00FF5379" w:rsidRDefault="00486061" w:rsidP="00FF5379">
      <w:pPr>
        <w:spacing w:after="0" w:line="240" w:lineRule="auto"/>
      </w:pPr>
      <w:r w:rsidRPr="00FF5379">
        <w:t>16.</w:t>
      </w:r>
      <w:r w:rsidRPr="00FF5379">
        <w:tab/>
        <w:t>Umożliwienie zablokowania urządzenia w ramach danego konta tylko do uruchamiania wybranej aplikacji - tryb "kiosk".</w:t>
      </w:r>
    </w:p>
    <w:p w:rsidR="00486061" w:rsidRPr="00FF5379" w:rsidRDefault="00486061" w:rsidP="00FF5379">
      <w:pPr>
        <w:spacing w:after="0" w:line="240" w:lineRule="auto"/>
      </w:pPr>
      <w:r w:rsidRPr="00FF5379">
        <w:t>17.</w:t>
      </w:r>
      <w:r w:rsidRPr="00FF5379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FF5379" w:rsidRDefault="00486061" w:rsidP="00FF5379">
      <w:pPr>
        <w:spacing w:after="0" w:line="240" w:lineRule="auto"/>
      </w:pPr>
      <w:r w:rsidRPr="00FF5379">
        <w:t>18.</w:t>
      </w:r>
      <w:r w:rsidRPr="00FF5379">
        <w:tab/>
        <w:t>Zdalna pomoc i współdzielenie aplikacji – możliwość zdalnego przejęcia sesji zalogowanego użytkownika celem rozwiązania problemu z komputerem.</w:t>
      </w:r>
    </w:p>
    <w:p w:rsidR="00486061" w:rsidRPr="00FF5379" w:rsidRDefault="00486061" w:rsidP="00FF5379">
      <w:pPr>
        <w:spacing w:after="0" w:line="240" w:lineRule="auto"/>
      </w:pPr>
      <w:r w:rsidRPr="00FF5379">
        <w:t>19.</w:t>
      </w:r>
      <w:r w:rsidRPr="00FF5379">
        <w:tab/>
        <w:t xml:space="preserve">Transakcyjny system plików pozwalający na stosowanie przydziałów (ang. </w:t>
      </w:r>
      <w:proofErr w:type="spellStart"/>
      <w:r w:rsidRPr="00FF5379">
        <w:t>quota</w:t>
      </w:r>
      <w:proofErr w:type="spellEnd"/>
      <w:r w:rsidRPr="00FF5379">
        <w:t>) na dysku dla użytkowników oraz zapewniający większą niezawodność i pozwalający tworzyć kopie zapasowe.</w:t>
      </w:r>
    </w:p>
    <w:p w:rsidR="00486061" w:rsidRPr="00FF5379" w:rsidRDefault="00486061" w:rsidP="00FF5379">
      <w:pPr>
        <w:spacing w:after="0" w:line="240" w:lineRule="auto"/>
      </w:pPr>
      <w:r w:rsidRPr="00FF5379">
        <w:t>20.</w:t>
      </w:r>
      <w:r w:rsidRPr="00FF5379">
        <w:tab/>
        <w:t>Oprogramowanie dla tworzenia kopii zapasowych (Backup); automatyczne wykonywanie kopii plików z możliwością automatycznego przywrócenia wersji wcześniejszej.</w:t>
      </w:r>
    </w:p>
    <w:p w:rsidR="00486061" w:rsidRPr="00FF5379" w:rsidRDefault="00486061" w:rsidP="00FF5379">
      <w:pPr>
        <w:spacing w:after="0" w:line="240" w:lineRule="auto"/>
      </w:pPr>
      <w:r w:rsidRPr="00FF5379">
        <w:t>21.</w:t>
      </w:r>
      <w:r w:rsidRPr="00FF5379">
        <w:tab/>
        <w:t>Możliwość przywracania obrazu plików systemowych do uprzednio zapisanej postaci.</w:t>
      </w:r>
    </w:p>
    <w:p w:rsidR="00486061" w:rsidRPr="00FF5379" w:rsidRDefault="00486061" w:rsidP="00FF5379">
      <w:pPr>
        <w:spacing w:after="0" w:line="240" w:lineRule="auto"/>
      </w:pPr>
      <w:r w:rsidRPr="00FF5379">
        <w:t>22.</w:t>
      </w:r>
      <w:r w:rsidRPr="00FF5379">
        <w:tab/>
        <w:t>Możliwość przywracania systemu operacyjnego do stanu początkowego z pozostawieniem plików użytkownika.</w:t>
      </w:r>
    </w:p>
    <w:p w:rsidR="00486061" w:rsidRPr="00FF5379" w:rsidRDefault="00486061" w:rsidP="00FF5379">
      <w:pPr>
        <w:spacing w:after="0" w:line="240" w:lineRule="auto"/>
      </w:pPr>
      <w:r w:rsidRPr="00FF5379">
        <w:t>23.</w:t>
      </w:r>
      <w:r w:rsidRPr="00FF5379">
        <w:tab/>
        <w:t>Możliwość blokowania lub dopuszczania dowolnych urządzeń peryferyjnych za pomocą polityk grupowych (np. przy użyciu numerów identyfikacyjnych sprzętu)."</w:t>
      </w:r>
    </w:p>
    <w:p w:rsidR="00486061" w:rsidRPr="00FF5379" w:rsidRDefault="00486061" w:rsidP="00FF5379">
      <w:pPr>
        <w:spacing w:after="0" w:line="240" w:lineRule="auto"/>
      </w:pPr>
      <w:r w:rsidRPr="00FF5379">
        <w:t>24.</w:t>
      </w:r>
      <w:r w:rsidRPr="00FF5379">
        <w:tab/>
        <w:t xml:space="preserve">Wbudowany mechanizm wirtualizacji typu </w:t>
      </w:r>
      <w:proofErr w:type="spellStart"/>
      <w:r w:rsidRPr="00FF5379">
        <w:t>hypervisor</w:t>
      </w:r>
      <w:proofErr w:type="spellEnd"/>
      <w:r w:rsidRPr="00FF5379">
        <w:t>."</w:t>
      </w:r>
    </w:p>
    <w:p w:rsidR="00486061" w:rsidRPr="00FF5379" w:rsidRDefault="00486061" w:rsidP="00FF5379">
      <w:pPr>
        <w:spacing w:after="0" w:line="240" w:lineRule="auto"/>
      </w:pPr>
      <w:r w:rsidRPr="00FF5379">
        <w:t>25.</w:t>
      </w:r>
      <w:r w:rsidRPr="00FF5379">
        <w:tab/>
        <w:t>Wbudowana możliwość zdalnego dostępu do systemu i pracy zdalnej z wykorzystaniem pełnego interfejsu graficznego.</w:t>
      </w:r>
    </w:p>
    <w:p w:rsidR="00486061" w:rsidRPr="00FF5379" w:rsidRDefault="00486061" w:rsidP="00FF5379">
      <w:pPr>
        <w:spacing w:after="0" w:line="240" w:lineRule="auto"/>
      </w:pPr>
      <w:r w:rsidRPr="00FF5379">
        <w:t>26.</w:t>
      </w:r>
      <w:r w:rsidRPr="00FF5379">
        <w:tab/>
        <w:t>Dostępność bezpłatnych biuletynów bezpieczeństwa związanych z działaniem systemu operacyjnego.</w:t>
      </w:r>
    </w:p>
    <w:p w:rsidR="00486061" w:rsidRPr="00FF5379" w:rsidRDefault="00486061" w:rsidP="00FF5379">
      <w:pPr>
        <w:spacing w:after="0" w:line="240" w:lineRule="auto"/>
      </w:pPr>
      <w:r w:rsidRPr="00FF5379">
        <w:t>27.</w:t>
      </w:r>
      <w:r w:rsidRPr="00FF5379">
        <w:tab/>
        <w:t>Wbudowana zapora internetowa (firewall) dla ochrony połączeń internetowych, zintegrowana z systemem konsola do zarządzania ustawieniami zapory i regułami IP v4 i v6.</w:t>
      </w:r>
    </w:p>
    <w:p w:rsidR="00486061" w:rsidRPr="00FF5379" w:rsidRDefault="00486061" w:rsidP="00FF5379">
      <w:pPr>
        <w:spacing w:after="0" w:line="240" w:lineRule="auto"/>
      </w:pPr>
      <w:r w:rsidRPr="00FF5379">
        <w:t>28.</w:t>
      </w:r>
      <w:r w:rsidRPr="00FF5379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FF5379" w:rsidRDefault="00486061" w:rsidP="00FF5379">
      <w:pPr>
        <w:spacing w:after="0" w:line="240" w:lineRule="auto"/>
      </w:pPr>
      <w:r w:rsidRPr="00FF5379">
        <w:t>29.</w:t>
      </w:r>
      <w:r w:rsidRPr="00FF5379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FF5379" w:rsidRDefault="00486061" w:rsidP="00FF5379">
      <w:pPr>
        <w:spacing w:after="0" w:line="240" w:lineRule="auto"/>
      </w:pPr>
      <w:r w:rsidRPr="00FF5379">
        <w:t>30.</w:t>
      </w:r>
      <w:r w:rsidRPr="00FF5379">
        <w:tab/>
        <w:t>Wbudowany system uwierzytelnienia dwuskładnikowego oparty o certyfikat lub klucz prywatny oraz PIN lub uwierzytelnienie biometryczne.</w:t>
      </w:r>
    </w:p>
    <w:p w:rsidR="00486061" w:rsidRPr="00FF5379" w:rsidRDefault="00486061" w:rsidP="00FF5379">
      <w:pPr>
        <w:spacing w:after="0" w:line="240" w:lineRule="auto"/>
      </w:pPr>
      <w:r w:rsidRPr="00FF5379">
        <w:lastRenderedPageBreak/>
        <w:t>31.</w:t>
      </w:r>
      <w:r w:rsidRPr="00FF5379">
        <w:tab/>
        <w:t>Wbudowane mechanizmy ochrony antywirusowej i przeciw złośliwemu oprogramowaniu z zapewnionymi bezpłatnymi aktualizacjami.</w:t>
      </w:r>
    </w:p>
    <w:p w:rsidR="00486061" w:rsidRPr="00FF5379" w:rsidRDefault="00486061" w:rsidP="00FF5379">
      <w:pPr>
        <w:spacing w:after="0" w:line="240" w:lineRule="auto"/>
      </w:pPr>
      <w:r w:rsidRPr="00FF5379">
        <w:t>32.</w:t>
      </w:r>
      <w:r w:rsidRPr="00FF5379">
        <w:tab/>
        <w:t>Wbudowany system szyfrowania dysku twardego ze wsparciem modułu TPM</w:t>
      </w:r>
    </w:p>
    <w:p w:rsidR="00486061" w:rsidRPr="00FF5379" w:rsidRDefault="00486061" w:rsidP="00FF5379">
      <w:pPr>
        <w:spacing w:after="0" w:line="240" w:lineRule="auto"/>
      </w:pPr>
      <w:r w:rsidRPr="00FF5379">
        <w:t>33.</w:t>
      </w:r>
      <w:r w:rsidRPr="00FF5379">
        <w:tab/>
        <w:t>Możliwość tworzenia i przechowywania kopii zapasowych kluczy odzyskiwania do szyfrowania dysku w usługach katalogowych.</w:t>
      </w:r>
    </w:p>
    <w:p w:rsidR="00486061" w:rsidRPr="00FF5379" w:rsidRDefault="00486061" w:rsidP="00FF5379">
      <w:pPr>
        <w:spacing w:after="0" w:line="240" w:lineRule="auto"/>
      </w:pPr>
      <w:r w:rsidRPr="00FF5379">
        <w:t>34.</w:t>
      </w:r>
      <w:r w:rsidRPr="00FF5379">
        <w:tab/>
        <w:t>Możliwość tworzenia wirtualnych kart inteligentnych.</w:t>
      </w:r>
    </w:p>
    <w:p w:rsidR="00486061" w:rsidRPr="00FF5379" w:rsidRDefault="00486061" w:rsidP="00FF5379">
      <w:pPr>
        <w:spacing w:after="0" w:line="240" w:lineRule="auto"/>
      </w:pPr>
      <w:r w:rsidRPr="00FF5379">
        <w:t>35.</w:t>
      </w:r>
      <w:r w:rsidRPr="00FF5379">
        <w:tab/>
        <w:t xml:space="preserve">Wsparcie dla </w:t>
      </w:r>
      <w:proofErr w:type="spellStart"/>
      <w:r w:rsidRPr="00FF5379">
        <w:t>firmware</w:t>
      </w:r>
      <w:proofErr w:type="spellEnd"/>
      <w:r w:rsidRPr="00FF5379">
        <w:t xml:space="preserve"> UEFI i funkcji bezpiecznego rozruchu (</w:t>
      </w:r>
      <w:proofErr w:type="spellStart"/>
      <w:r w:rsidRPr="00FF5379">
        <w:t>Secure</w:t>
      </w:r>
      <w:proofErr w:type="spellEnd"/>
      <w:r w:rsidRPr="00FF5379">
        <w:t xml:space="preserve"> </w:t>
      </w:r>
      <w:proofErr w:type="spellStart"/>
      <w:r w:rsidRPr="00FF5379">
        <w:t>Boot</w:t>
      </w:r>
      <w:proofErr w:type="spellEnd"/>
      <w:r w:rsidRPr="00FF5379">
        <w:t>)</w:t>
      </w:r>
    </w:p>
    <w:p w:rsidR="00486061" w:rsidRPr="00FF5379" w:rsidRDefault="00486061" w:rsidP="00FF5379">
      <w:pPr>
        <w:spacing w:after="0" w:line="240" w:lineRule="auto"/>
      </w:pPr>
      <w:r w:rsidRPr="00FF5379">
        <w:t>36.</w:t>
      </w:r>
      <w:r w:rsidRPr="00FF5379">
        <w:tab/>
        <w:t xml:space="preserve">Wbudowany w system, wykorzystywany automatycznie przez wbudowane przeglądarki filtr </w:t>
      </w:r>
      <w:proofErr w:type="spellStart"/>
      <w:r w:rsidRPr="00FF5379">
        <w:t>reputacyjny</w:t>
      </w:r>
      <w:proofErr w:type="spellEnd"/>
      <w:r w:rsidRPr="00FF5379">
        <w:t xml:space="preserve"> URL.</w:t>
      </w:r>
    </w:p>
    <w:p w:rsidR="00486061" w:rsidRPr="00FF5379" w:rsidRDefault="00486061" w:rsidP="00FF5379">
      <w:pPr>
        <w:spacing w:after="0" w:line="240" w:lineRule="auto"/>
      </w:pPr>
      <w:r w:rsidRPr="00FF5379">
        <w:t>37.</w:t>
      </w:r>
      <w:r w:rsidRPr="00FF5379">
        <w:tab/>
        <w:t>Wsparcie dla IPSEC oparte na politykach – wdrażanie IPSEC oparte na zestawach reguł definiujących ustawienia zarządzanych w sposób centralny.</w:t>
      </w:r>
    </w:p>
    <w:p w:rsidR="00486061" w:rsidRPr="00FF5379" w:rsidRDefault="00486061" w:rsidP="00FF5379">
      <w:pPr>
        <w:spacing w:after="0" w:line="240" w:lineRule="auto"/>
      </w:pPr>
      <w:r w:rsidRPr="00FF5379">
        <w:t>38.</w:t>
      </w:r>
      <w:r w:rsidRPr="00FF5379">
        <w:tab/>
        <w:t>Mechanizmy logowania w oparciu o:</w:t>
      </w:r>
    </w:p>
    <w:p w:rsidR="00486061" w:rsidRPr="00FF5379" w:rsidRDefault="00486061" w:rsidP="00FF5379">
      <w:pPr>
        <w:spacing w:after="0" w:line="240" w:lineRule="auto"/>
      </w:pPr>
      <w:r w:rsidRPr="00FF5379">
        <w:t>a.</w:t>
      </w:r>
      <w:r w:rsidRPr="00FF5379">
        <w:tab/>
        <w:t>Login i hasło,</w:t>
      </w:r>
    </w:p>
    <w:p w:rsidR="00486061" w:rsidRPr="00FF5379" w:rsidRDefault="00486061" w:rsidP="00FF5379">
      <w:pPr>
        <w:spacing w:after="0" w:line="240" w:lineRule="auto"/>
      </w:pPr>
      <w:r w:rsidRPr="00FF5379">
        <w:t>b.</w:t>
      </w:r>
      <w:r w:rsidRPr="00FF5379">
        <w:tab/>
        <w:t>Karty inteligentne i certyfikaty (</w:t>
      </w:r>
      <w:proofErr w:type="spellStart"/>
      <w:r w:rsidRPr="00FF5379">
        <w:t>smartcard</w:t>
      </w:r>
      <w:proofErr w:type="spellEnd"/>
      <w:r w:rsidRPr="00FF5379">
        <w:t>),</w:t>
      </w:r>
    </w:p>
    <w:p w:rsidR="00486061" w:rsidRPr="00FF5379" w:rsidRDefault="00486061" w:rsidP="00FF5379">
      <w:pPr>
        <w:spacing w:after="0" w:line="240" w:lineRule="auto"/>
      </w:pPr>
      <w:r w:rsidRPr="00FF5379">
        <w:t>c.</w:t>
      </w:r>
      <w:r w:rsidRPr="00FF5379">
        <w:tab/>
        <w:t>Wirtualne karty inteligentne i certyfikaty (logowanie w oparciu o certyfikat chroniony poprzez moduł TPM),</w:t>
      </w:r>
    </w:p>
    <w:p w:rsidR="00486061" w:rsidRPr="00FF5379" w:rsidRDefault="00486061" w:rsidP="00FF5379">
      <w:pPr>
        <w:spacing w:after="0" w:line="240" w:lineRule="auto"/>
      </w:pPr>
      <w:r w:rsidRPr="00FF5379">
        <w:t>d.</w:t>
      </w:r>
      <w:r w:rsidRPr="00FF5379">
        <w:tab/>
        <w:t>Certyfikat/Klucz i PIN</w:t>
      </w:r>
    </w:p>
    <w:p w:rsidR="00486061" w:rsidRPr="00FF5379" w:rsidRDefault="00486061" w:rsidP="00FF5379">
      <w:pPr>
        <w:spacing w:after="0" w:line="240" w:lineRule="auto"/>
      </w:pPr>
      <w:r w:rsidRPr="00FF5379">
        <w:t>e.</w:t>
      </w:r>
      <w:r w:rsidRPr="00FF5379">
        <w:tab/>
        <w:t>Certyfikat/Klucz i uwierzytelnienie biometryczne</w:t>
      </w:r>
    </w:p>
    <w:p w:rsidR="00486061" w:rsidRPr="00FF5379" w:rsidRDefault="00486061" w:rsidP="00FF5379">
      <w:pPr>
        <w:spacing w:after="0" w:line="240" w:lineRule="auto"/>
      </w:pPr>
      <w:r w:rsidRPr="00FF5379">
        <w:t>39.</w:t>
      </w:r>
      <w:r w:rsidRPr="00FF5379">
        <w:tab/>
        <w:t xml:space="preserve">Wsparcie dla uwierzytelniania na bazie </w:t>
      </w:r>
      <w:proofErr w:type="spellStart"/>
      <w:r w:rsidRPr="00FF5379">
        <w:t>Kerberos</w:t>
      </w:r>
      <w:proofErr w:type="spellEnd"/>
      <w:r w:rsidRPr="00FF5379">
        <w:t xml:space="preserve"> v. 5</w:t>
      </w:r>
    </w:p>
    <w:p w:rsidR="00486061" w:rsidRPr="00FF5379" w:rsidRDefault="00486061" w:rsidP="00FF5379">
      <w:pPr>
        <w:spacing w:after="0" w:line="240" w:lineRule="auto"/>
      </w:pPr>
      <w:r w:rsidRPr="00FF5379">
        <w:t>40.</w:t>
      </w:r>
      <w:r w:rsidRPr="00FF5379">
        <w:tab/>
        <w:t>Wbudowany agent do zbierania danych na temat zagrożeń na stacji roboczej.</w:t>
      </w:r>
    </w:p>
    <w:p w:rsidR="00486061" w:rsidRPr="00FF5379" w:rsidRDefault="00486061" w:rsidP="00FF5379">
      <w:pPr>
        <w:spacing w:after="0" w:line="240" w:lineRule="auto"/>
      </w:pPr>
      <w:r w:rsidRPr="00FF5379">
        <w:t>41.</w:t>
      </w:r>
      <w:r w:rsidRPr="00FF5379">
        <w:tab/>
        <w:t>Wsparcie .NET Framework 2.x, 3.x i 4.x – możliwość uruchomienia aplikacji działających we wskazanych środowiskach</w:t>
      </w:r>
    </w:p>
    <w:p w:rsidR="00486061" w:rsidRPr="00FF5379" w:rsidRDefault="00486061" w:rsidP="00FF5379">
      <w:pPr>
        <w:spacing w:after="0" w:line="240" w:lineRule="auto"/>
      </w:pPr>
      <w:r w:rsidRPr="00FF5379">
        <w:t>42.</w:t>
      </w:r>
      <w:r w:rsidRPr="00FF5379">
        <w:tab/>
        <w:t xml:space="preserve">Wsparcie dla </w:t>
      </w:r>
      <w:proofErr w:type="spellStart"/>
      <w:r w:rsidRPr="00FF5379">
        <w:t>VBScript</w:t>
      </w:r>
      <w:proofErr w:type="spellEnd"/>
      <w:r w:rsidRPr="00FF5379">
        <w:t xml:space="preserve"> – możliwość uruchamiania interpretera poleceń</w:t>
      </w:r>
    </w:p>
    <w:p w:rsidR="0072129E" w:rsidRPr="00FF5379" w:rsidRDefault="00486061" w:rsidP="00FF53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FF5379">
        <w:t>43.</w:t>
      </w:r>
      <w:r w:rsidRPr="00FF5379">
        <w:tab/>
        <w:t xml:space="preserve">Wsparcie dla PowerShell 5.x – możliwość uruchamiania interpretera poleceń </w:t>
      </w:r>
    </w:p>
    <w:sectPr w:rsidR="0072129E" w:rsidRPr="00FF5379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753" w:rsidRDefault="00CC3753" w:rsidP="00EE0F61">
      <w:pPr>
        <w:spacing w:after="0" w:line="240" w:lineRule="auto"/>
      </w:pPr>
      <w:r>
        <w:separator/>
      </w:r>
    </w:p>
  </w:endnote>
  <w:endnote w:type="continuationSeparator" w:id="0">
    <w:p w:rsidR="00CC3753" w:rsidRDefault="00CC3753" w:rsidP="00EE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753" w:rsidRDefault="00CC3753" w:rsidP="00EE0F61">
      <w:pPr>
        <w:spacing w:after="0" w:line="240" w:lineRule="auto"/>
      </w:pPr>
      <w:r>
        <w:separator/>
      </w:r>
    </w:p>
  </w:footnote>
  <w:footnote w:type="continuationSeparator" w:id="0">
    <w:p w:rsidR="00CC3753" w:rsidRDefault="00CC3753" w:rsidP="00EE0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F61" w:rsidRPr="00EE0F61" w:rsidRDefault="00EE0F61" w:rsidP="00EE0F61">
    <w:pPr>
      <w:pStyle w:val="Nagwek"/>
      <w:jc w:val="center"/>
      <w:rPr>
        <w:b/>
        <w:color w:val="FF0000"/>
        <w:sz w:val="28"/>
      </w:rPr>
    </w:pPr>
    <w:r w:rsidRPr="00EE0F61">
      <w:rPr>
        <w:b/>
        <w:color w:val="FF0000"/>
        <w:sz w:val="28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A6F"/>
    <w:rsid w:val="000A2539"/>
    <w:rsid w:val="00106A30"/>
    <w:rsid w:val="0015240C"/>
    <w:rsid w:val="001A4D35"/>
    <w:rsid w:val="002441A6"/>
    <w:rsid w:val="002815C0"/>
    <w:rsid w:val="002E181D"/>
    <w:rsid w:val="00390ED4"/>
    <w:rsid w:val="00486061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87F1A"/>
    <w:rsid w:val="009B1CEA"/>
    <w:rsid w:val="009C56F3"/>
    <w:rsid w:val="00A1100D"/>
    <w:rsid w:val="00A97B87"/>
    <w:rsid w:val="00AB665B"/>
    <w:rsid w:val="00B16BD5"/>
    <w:rsid w:val="00B57424"/>
    <w:rsid w:val="00BE0C04"/>
    <w:rsid w:val="00BF3ACE"/>
    <w:rsid w:val="00CC3753"/>
    <w:rsid w:val="00DB7220"/>
    <w:rsid w:val="00E0042B"/>
    <w:rsid w:val="00E546BB"/>
    <w:rsid w:val="00E55DFD"/>
    <w:rsid w:val="00E7090C"/>
    <w:rsid w:val="00E73D6E"/>
    <w:rsid w:val="00EE0F61"/>
    <w:rsid w:val="00F228FA"/>
    <w:rsid w:val="00F2309B"/>
    <w:rsid w:val="00F5402C"/>
    <w:rsid w:val="00FB1174"/>
    <w:rsid w:val="00FF5379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7D61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EE0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0F61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E0F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0F61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2068</Words>
  <Characters>12413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</cp:revision>
  <cp:lastPrinted>2015-04-14T13:46:00Z</cp:lastPrinted>
  <dcterms:created xsi:type="dcterms:W3CDTF">2023-07-13T12:03:00Z</dcterms:created>
  <dcterms:modified xsi:type="dcterms:W3CDTF">2023-07-13T12:03:00Z</dcterms:modified>
</cp:coreProperties>
</file>